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D6D" w:rsidRDefault="00CA7D6D" w:rsidP="005233B6">
      <w:pPr>
        <w:pStyle w:val="a3"/>
        <w:spacing w:before="0" w:beforeAutospacing="0" w:after="0" w:afterAutospacing="0"/>
        <w:ind w:left="567"/>
        <w:jc w:val="center"/>
        <w:textAlignment w:val="baseline"/>
        <w:rPr>
          <w:rStyle w:val="a4"/>
          <w:color w:val="363636"/>
          <w:bdr w:val="none" w:sz="0" w:space="0" w:color="auto" w:frame="1"/>
        </w:rPr>
      </w:pPr>
    </w:p>
    <w:p w:rsidR="00CA7D6D" w:rsidRDefault="002D103C" w:rsidP="002D103C">
      <w:pPr>
        <w:pStyle w:val="a3"/>
        <w:spacing w:before="0" w:beforeAutospacing="0" w:after="0" w:afterAutospacing="0"/>
        <w:jc w:val="center"/>
        <w:textAlignment w:val="baseline"/>
        <w:rPr>
          <w:rStyle w:val="a4"/>
          <w:color w:val="363636"/>
          <w:bdr w:val="none" w:sz="0" w:space="0" w:color="auto" w:frame="1"/>
        </w:rPr>
      </w:pPr>
      <w:r>
        <w:rPr>
          <w:b/>
          <w:bCs/>
          <w:noProof/>
          <w:color w:val="363636"/>
          <w:bdr w:val="none" w:sz="0" w:space="0" w:color="auto" w:frame="1"/>
        </w:rPr>
        <w:drawing>
          <wp:inline distT="0" distB="0" distL="0" distR="0">
            <wp:extent cx="6346080" cy="896278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42965" cy="8958383"/>
                    </a:xfrm>
                    <a:prstGeom prst="rect">
                      <a:avLst/>
                    </a:prstGeom>
                    <a:noFill/>
                    <a:ln w="9525">
                      <a:noFill/>
                      <a:miter lim="800000"/>
                      <a:headEnd/>
                      <a:tailEnd/>
                    </a:ln>
                  </pic:spPr>
                </pic:pic>
              </a:graphicData>
            </a:graphic>
          </wp:inline>
        </w:drawing>
      </w:r>
    </w:p>
    <w:p w:rsidR="00C44261" w:rsidRPr="00C44261" w:rsidRDefault="005233B6" w:rsidP="005233B6">
      <w:pPr>
        <w:pStyle w:val="a3"/>
        <w:spacing w:before="0" w:beforeAutospacing="0" w:after="0" w:afterAutospacing="0"/>
        <w:ind w:left="567"/>
        <w:jc w:val="center"/>
        <w:textAlignment w:val="baseline"/>
        <w:rPr>
          <w:b/>
          <w:bCs/>
          <w:color w:val="363636"/>
          <w:bdr w:val="none" w:sz="0" w:space="0" w:color="auto" w:frame="1"/>
        </w:rPr>
      </w:pPr>
      <w:r>
        <w:rPr>
          <w:rStyle w:val="a4"/>
          <w:color w:val="363636"/>
          <w:bdr w:val="none" w:sz="0" w:space="0" w:color="auto" w:frame="1"/>
        </w:rPr>
        <w:lastRenderedPageBreak/>
        <w:t>1.</w:t>
      </w:r>
      <w:r w:rsidR="00FA26B7" w:rsidRPr="00FA26B7">
        <w:rPr>
          <w:rStyle w:val="a4"/>
          <w:color w:val="363636"/>
          <w:bdr w:val="none" w:sz="0" w:space="0" w:color="auto" w:frame="1"/>
        </w:rPr>
        <w:t>Общие положения</w:t>
      </w:r>
      <w:r w:rsidR="0055361F">
        <w:rPr>
          <w:rStyle w:val="a4"/>
          <w:color w:val="363636"/>
          <w:bdr w:val="none" w:sz="0" w:space="0" w:color="auto" w:frame="1"/>
        </w:rPr>
        <w:t xml:space="preserve">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1.1. Муниципальное автономное дошкольное образовательное учреждение «</w:t>
      </w:r>
      <w:r>
        <w:rPr>
          <w:color w:val="363636"/>
        </w:rPr>
        <w:t>Детский сад № 8 комбинированного вида»</w:t>
      </w:r>
      <w:r w:rsidRPr="00FA26B7">
        <w:rPr>
          <w:color w:val="363636"/>
        </w:rPr>
        <w:t>» (далее в настоящем Уставе - Учреждение) является некоммерческой организацией, созданной муниципальным образованием Ленинск-Кузнецкий городской округ в форме автономного учреждения для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дошкольного образования.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1.2. Полное наименование Учреждения: муниципальное автономное дошкольное образовательное учреждение «</w:t>
      </w:r>
      <w:r>
        <w:rPr>
          <w:color w:val="363636"/>
        </w:rPr>
        <w:t>Детский сад № 8 комбинированного вида</w:t>
      </w:r>
      <w:r w:rsidRPr="00FA26B7">
        <w:rPr>
          <w:color w:val="363636"/>
        </w:rPr>
        <w:t>».</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xml:space="preserve">Сокращенное наименование Учреждения: МАДОУ </w:t>
      </w:r>
      <w:r>
        <w:rPr>
          <w:color w:val="363636"/>
        </w:rPr>
        <w:t>«ДС КВ № 8»</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1.3. Тип Учреждения: дошкольная образовательная организация.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Организационно-правовая форма Учреждения: муниципальное автономное учреждение.</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1.4. Место нахождения Учреждения: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Юридический адрес:</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xml:space="preserve">652515, Российская Федерация, Кемеровская область, </w:t>
      </w:r>
      <w:r w:rsidR="005B475C">
        <w:rPr>
          <w:color w:val="363636"/>
        </w:rPr>
        <w:t xml:space="preserve">г. Ленинск – Кузнецкий, </w:t>
      </w:r>
      <w:r>
        <w:rPr>
          <w:color w:val="363636"/>
        </w:rPr>
        <w:t xml:space="preserve">улица Менделеева, </w:t>
      </w:r>
      <w:r w:rsidR="00D17EC1">
        <w:rPr>
          <w:color w:val="363636"/>
        </w:rPr>
        <w:t xml:space="preserve">корпус </w:t>
      </w:r>
      <w:r>
        <w:rPr>
          <w:color w:val="363636"/>
        </w:rPr>
        <w:t>13</w:t>
      </w:r>
      <w:r w:rsidRPr="00FA26B7">
        <w:rPr>
          <w:color w:val="363636"/>
        </w:rPr>
        <w:t>.</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Фактический адрес (адрес осуществления образовательной деятельности):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xml:space="preserve">652515, Российская Федерация, Кемеровская область, г. Ленинск – Кузнецкий, </w:t>
      </w:r>
      <w:r>
        <w:rPr>
          <w:color w:val="363636"/>
        </w:rPr>
        <w:t>улица Менделеева,</w:t>
      </w:r>
      <w:r w:rsidR="00D17EC1">
        <w:rPr>
          <w:color w:val="363636"/>
        </w:rPr>
        <w:t xml:space="preserve"> корпус</w:t>
      </w:r>
      <w:r>
        <w:rPr>
          <w:color w:val="363636"/>
        </w:rPr>
        <w:t xml:space="preserve"> 13.</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1.5. Учредителем Учреждения является муниципальное образование Ленинск-Кузнецкий городской округ в лице управления образования администрации Ленинск-Кузнецкого городского округа» (далее в настоящем Уставе – Учредитель).</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Собственником имущества Учреждения является муниципальное образование Ленинск-Кузнецкий городской округ в лице комитета по управлению муниципальным имуществом Ленинск-Кузнецкого городского округа (далее в настоящем Уставе - Собственник).</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1.6. Учреждение является юридическим лицом, может от своего имени приобретать и осуществлять имущественные и личные неимущественные права, исполнять обязанности, быть истцом и ответчиком в суде.</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1.7.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Учредителем,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По 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Учреждение не отвечает по обязательствам Собственника.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1.8.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субъекта Российской Федерации (муниципального образования) в порядке, установленном законодательством Российской Федерации (за исключением случаев, установленных федеральным законом).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Учреждение вправе в установленном порядке открывать счета в банках на территории Российской Федерации и за пределами ее территории, за исключением случаев, установленных федеральным законом.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1.9. Учреждение создано без ограничения срока деятельности.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1.10. Право на ведение образовательной деятельности Учреждение получает с момента выдачи ему лицензии на осуществление образовательной деятельности в порядке, установленном законодательством Российской Федерации.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Права юридического лица возникают у Учреждения с момента его государственной регистрации.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1.11.Изменения настоящего Устава, новая редакция Устава, разрабатываются заведующим Учреждением, утверждаются Учредителем по согласованию с Собственником.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Изменения настоящего Устава вступают в силу после их государственной регистрации в порядке, установленным законодательством Российской Федерации.</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rStyle w:val="a4"/>
          <w:color w:val="363636"/>
          <w:bdr w:val="none" w:sz="0" w:space="0" w:color="auto" w:frame="1"/>
        </w:rPr>
        <w:t>2. Предмет, цели, виды деятельности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муниципального образования Ленинск-Кузнецкий городской округ и настоящим Уставом.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2.2. Предметом деятельности Учреждения является обеспечение реализации предусмотренных законодательством Российской Федерации полномочий органов местного самоуправления муниципального образования Ленинск-Кузнецкий городской округ в сфере дошкольного образования.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2.3. Основной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2.4.  Учреждение осуществляет такой основной вид деятельности как дошкольное образование (предшествующее начальному общему образованию).</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Иные виды деятельности Учреждения как юридического лица, не являющиеся основными: дополнительное образование детей; деятельность среднего медицинского персонала.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2.5. Учреждение осуществляет образовательную деятельность на основании и в соответствии с лицензиями на осуществление образовательной деятельности, полученными в порядке, установленном действующим законодательством.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2.6. Муниципальные задания для Учреждения в соответствии с предусмотренными настоящим Уставом основными видами деятельности формирует и утверждает Учредитель.</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2.7. Учреждение осуществляет в соответствии с муниципальным заданием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2.8.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в сфере образования для граждан и юридических лиц за плату и на одинаковых при оказании одних и тех же услуг условиях. Порядок определения указанной платы устанавливается органом, осуществляющим функции и полномочия Учредителя, если иное не предусмотрено федеральным законом.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Учреждение оказывает на договорной основе с физическими и юридическими лицами следующие дополнительные платные услуги</w:t>
      </w:r>
      <w:r w:rsidR="00013648">
        <w:rPr>
          <w:color w:val="363636"/>
        </w:rPr>
        <w:t xml:space="preserve"> </w:t>
      </w:r>
      <w:r w:rsidRPr="00FA26B7">
        <w:rPr>
          <w:color w:val="363636"/>
        </w:rPr>
        <w:t>(платные дополнительные образовательные услуги, не предусмотренные соответствующими образовательными программами и не сопровождающиеся итоговой аттестацией и выдачей документов об образовании и (или) квалификации):</w:t>
      </w:r>
    </w:p>
    <w:p w:rsidR="00FA26B7" w:rsidRPr="00013648" w:rsidRDefault="00FA26B7" w:rsidP="00C44261">
      <w:pPr>
        <w:pStyle w:val="a3"/>
        <w:spacing w:before="0" w:beforeAutospacing="0" w:after="0" w:afterAutospacing="0"/>
        <w:ind w:firstLine="567"/>
        <w:jc w:val="both"/>
        <w:textAlignment w:val="baseline"/>
      </w:pPr>
      <w:r w:rsidRPr="00013648">
        <w:lastRenderedPageBreak/>
        <w:t>оздоровительные услуги: кислородный коктейль, фиточай, ароматерапия, витаминотерапия;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образовательные услуги:</w:t>
      </w:r>
    </w:p>
    <w:p w:rsidR="00FA26B7" w:rsidRPr="00013648" w:rsidRDefault="00FA26B7" w:rsidP="00C44261">
      <w:pPr>
        <w:pStyle w:val="a3"/>
        <w:spacing w:before="0" w:beforeAutospacing="0" w:after="0" w:afterAutospacing="0"/>
        <w:ind w:firstLine="567"/>
        <w:jc w:val="both"/>
        <w:textAlignment w:val="baseline"/>
      </w:pPr>
      <w:r w:rsidRPr="00FA26B7">
        <w:rPr>
          <w:color w:val="363636"/>
        </w:rPr>
        <w:t xml:space="preserve">·         </w:t>
      </w:r>
      <w:r w:rsidRPr="00013648">
        <w:t>«</w:t>
      </w:r>
      <w:r w:rsidR="00013648" w:rsidRPr="00013648">
        <w:t>Игровой стретчинг</w:t>
      </w:r>
      <w:r w:rsidRPr="00013648">
        <w:t xml:space="preserve">» (для дошкольников 5 – </w:t>
      </w:r>
      <w:r w:rsidR="00013648" w:rsidRPr="00013648">
        <w:t xml:space="preserve">7 </w:t>
      </w:r>
      <w:r w:rsidRPr="00013648">
        <w:t>лет);</w:t>
      </w:r>
    </w:p>
    <w:p w:rsidR="00FA26B7" w:rsidRPr="00013648" w:rsidRDefault="00FA26B7" w:rsidP="00C44261">
      <w:pPr>
        <w:pStyle w:val="a3"/>
        <w:spacing w:before="0" w:beforeAutospacing="0" w:after="0" w:afterAutospacing="0"/>
        <w:ind w:firstLine="567"/>
        <w:jc w:val="both"/>
        <w:textAlignment w:val="baseline"/>
      </w:pPr>
      <w:r w:rsidRPr="00013648">
        <w:t xml:space="preserve">·         </w:t>
      </w:r>
      <w:r w:rsidR="00013648" w:rsidRPr="00013648">
        <w:t>Вокальная студия</w:t>
      </w:r>
      <w:r w:rsidRPr="00013648">
        <w:t xml:space="preserve"> «</w:t>
      </w:r>
      <w:r w:rsidR="00013648" w:rsidRPr="00013648">
        <w:t>Ассоль</w:t>
      </w:r>
      <w:r w:rsidRPr="00013648">
        <w:t>»;</w:t>
      </w:r>
    </w:p>
    <w:p w:rsidR="00FA26B7" w:rsidRPr="00013648" w:rsidRDefault="00FA26B7" w:rsidP="00C44261">
      <w:pPr>
        <w:pStyle w:val="a3"/>
        <w:spacing w:before="0" w:beforeAutospacing="0" w:after="0" w:afterAutospacing="0"/>
        <w:ind w:firstLine="567"/>
        <w:jc w:val="both"/>
        <w:textAlignment w:val="baseline"/>
      </w:pPr>
      <w:r w:rsidRPr="00013648">
        <w:t>·         «</w:t>
      </w:r>
      <w:r w:rsidR="00013648" w:rsidRPr="00013648">
        <w:t>Новая ступень</w:t>
      </w:r>
      <w:r w:rsidR="00CA7D6D">
        <w:t>» для детей 5</w:t>
      </w:r>
      <w:r w:rsidRPr="00013648">
        <w:t>-7 лет;</w:t>
      </w:r>
    </w:p>
    <w:p w:rsidR="00FA26B7" w:rsidRPr="00013648" w:rsidRDefault="00FA26B7" w:rsidP="00C44261">
      <w:pPr>
        <w:pStyle w:val="a3"/>
        <w:spacing w:before="0" w:beforeAutospacing="0" w:after="0" w:afterAutospacing="0"/>
        <w:ind w:firstLine="567"/>
        <w:jc w:val="both"/>
        <w:textAlignment w:val="baseline"/>
      </w:pPr>
      <w:r w:rsidRPr="00013648">
        <w:t>·         индивидуальные занятия с логопедом;</w:t>
      </w:r>
    </w:p>
    <w:p w:rsidR="00FA26B7" w:rsidRPr="00013648" w:rsidRDefault="00FA26B7" w:rsidP="00C44261">
      <w:pPr>
        <w:pStyle w:val="a3"/>
        <w:spacing w:before="0" w:beforeAutospacing="0" w:after="0" w:afterAutospacing="0"/>
        <w:ind w:firstLine="567"/>
        <w:jc w:val="both"/>
        <w:textAlignment w:val="baseline"/>
      </w:pPr>
      <w:r w:rsidRPr="00013648">
        <w:t>·         «Веселый оркестр» для детей 5-7 лет;</w:t>
      </w:r>
    </w:p>
    <w:p w:rsidR="00FA26B7" w:rsidRPr="00013648" w:rsidRDefault="00FA26B7" w:rsidP="00C44261">
      <w:pPr>
        <w:pStyle w:val="a3"/>
        <w:spacing w:before="0" w:beforeAutospacing="0" w:after="0" w:afterAutospacing="0"/>
        <w:ind w:firstLine="567"/>
        <w:jc w:val="both"/>
        <w:textAlignment w:val="baseline"/>
      </w:pPr>
      <w:r w:rsidRPr="00013648">
        <w:t>·         занятия в бассейне «</w:t>
      </w:r>
      <w:r w:rsidR="00013648" w:rsidRPr="00013648">
        <w:t>Дельфинчик</w:t>
      </w:r>
      <w:r w:rsidRPr="00013648">
        <w:t>»;</w:t>
      </w:r>
    </w:p>
    <w:p w:rsidR="00FA26B7" w:rsidRPr="00013648" w:rsidRDefault="00FA26B7" w:rsidP="00C44261">
      <w:pPr>
        <w:pStyle w:val="a3"/>
        <w:spacing w:before="0" w:beforeAutospacing="0" w:after="0" w:afterAutospacing="0"/>
        <w:ind w:firstLine="567"/>
        <w:jc w:val="both"/>
        <w:textAlignment w:val="baseline"/>
      </w:pPr>
      <w:r w:rsidRPr="00013648">
        <w:t xml:space="preserve">·         </w:t>
      </w:r>
      <w:r w:rsidR="00013648" w:rsidRPr="00013648">
        <w:t>театральная студия «Арлекино»</w:t>
      </w:r>
      <w:r w:rsidRPr="00013648">
        <w:t>;</w:t>
      </w:r>
    </w:p>
    <w:p w:rsidR="00013648" w:rsidRPr="00013648" w:rsidRDefault="00013648" w:rsidP="00C44261">
      <w:pPr>
        <w:pStyle w:val="a3"/>
        <w:spacing w:before="0" w:beforeAutospacing="0" w:after="0" w:afterAutospacing="0"/>
        <w:ind w:firstLine="567"/>
        <w:jc w:val="both"/>
        <w:textAlignment w:val="baseline"/>
      </w:pPr>
      <w:r w:rsidRPr="00013648">
        <w:t>·         творческая мастерская «Палитра»;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оказание услуг, сопровождающих образовательный процесс: организация групп удлиненного пребывания детей,  разработка сценариев и проведение дней рождения.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Платные образовательные услуги не могут быть оказаны взамен и в рамках основной образовательной деятельности, финансируемой Учредителем.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2.9. Учреждение не вправе отказаться от выполнения муниципального задания.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2.10. Финансовое обеспечение выполнения муниципального задания Учреждением осуществляется в виде субсидий из местного бюджета муниципального образования Ленинск-Кузнецкий городской округ.</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rStyle w:val="a4"/>
          <w:color w:val="363636"/>
          <w:bdr w:val="none" w:sz="0" w:space="0" w:color="auto" w:frame="1"/>
        </w:rPr>
        <w:t>3. Образовательная программа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3.1. Учреждение осуществляет образовательную деятельность по основной общеобразовательной программе дошкольного образования</w:t>
      </w:r>
      <w:r w:rsidRPr="00FA26B7">
        <w:rPr>
          <w:rStyle w:val="a4"/>
          <w:color w:val="363636"/>
          <w:bdr w:val="none" w:sz="0" w:space="0" w:color="auto" w:frame="1"/>
        </w:rPr>
        <w:t>.</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их деятельности.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3.2. Учреждение реализует основную общеобразовательную программу  дошкольного образования в группах общеразвивающей направленности, осуществляет реализацию</w:t>
      </w:r>
      <w:r>
        <w:rPr>
          <w:color w:val="363636"/>
        </w:rPr>
        <w:t xml:space="preserve"> </w:t>
      </w:r>
      <w:r w:rsidRPr="00FA26B7">
        <w:rPr>
          <w:color w:val="363636"/>
        </w:rPr>
        <w:t>основной общеобразовательной</w:t>
      </w:r>
      <w:r>
        <w:rPr>
          <w:color w:val="363636"/>
        </w:rPr>
        <w:t xml:space="preserve"> </w:t>
      </w:r>
      <w:r w:rsidRPr="00FA26B7">
        <w:rPr>
          <w:color w:val="363636"/>
        </w:rPr>
        <w:t>программы дошкольного образования, разрабатываемой Учреждением самостоятельно.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Учреждение свободно в определении содержания образования, выборе учебно-методического обеспечения, образовательных технологий по реализуемой основной общеобразовательной программе дошкольного образования, которая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При реализации основной общеобразовательной программы дошкольного образования</w:t>
      </w:r>
      <w:r>
        <w:rPr>
          <w:color w:val="363636"/>
        </w:rPr>
        <w:t xml:space="preserve"> </w:t>
      </w:r>
      <w:r w:rsidRPr="00FA26B7">
        <w:rPr>
          <w:color w:val="363636"/>
        </w:rPr>
        <w:t>используются различные образовательные технологии, в том числе дистанционные образовательные технологии, электронное обучение, может применяться форма организации образовательной деятельности, основанная на модульном принципе представления содержания программы и построения учебных планов, использовании соответствующих образовательных технологий.</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3.3. Воспитание и обучение в Учреждении осуществляется на русском языке.</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3.4. Основной структурной единицей Учреждения является группа воспитанников дошкольного возраста.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Количество групп в Учреждении определяется Учредителем и устанавливается в зависимости от санитарных норм и имеющихся условий для осуществления образовательного процесса (исходя из предельной наполняемости, принятой при расчете норматива бюджетного финансирования).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Комплектование групп производится по одновозрастному принципу, с учетом санитарных норм и правил, утверждается соответствующим приказом руководителя Учреждения. При необходимости допускается комплектование разновозрастных групп.</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Предельная наполняемость групп устанавливается в соответствии с действующим законодательством Российской Федерации.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xml:space="preserve">В Учреждении функционируют группы для воспитанников раннего и дошкольного возраста, а также </w:t>
      </w:r>
      <w:r w:rsidR="00C44261">
        <w:rPr>
          <w:color w:val="363636"/>
        </w:rPr>
        <w:t xml:space="preserve">группа комбинированной направленности для </w:t>
      </w:r>
      <w:r w:rsidRPr="00FA26B7">
        <w:rPr>
          <w:color w:val="363636"/>
        </w:rPr>
        <w:t>детей с ограниченными возможностями здоровья.  Количество и соотношение возрастных групп в Учреждении определяется ежегодно, исходя из имеющейся потребности и условий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Учреждение вправе открывать семейные группы,  являющиеся структурными подразделениями Учреждения, осуществляющими свою деятельность в соответствии с действующим законодательством.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Учреждении в установленном порядке при наличии необходимых материально-технических условий и кадрового обеспечения (в пределах выделенных средств) могут быть открыты группы кратковременного пребывания детей. Группы кратковременного пребывания функционируют по гибкому режиму в зависимости от потребностей родителей (законных представителей) на основании соответствующего Положения о группе кратковременного пребывания.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3.5. В Учреждение принимаются воспитанники в</w:t>
      </w:r>
      <w:r>
        <w:rPr>
          <w:color w:val="363636"/>
        </w:rPr>
        <w:t xml:space="preserve"> </w:t>
      </w:r>
      <w:r w:rsidRPr="00FA26B7">
        <w:rPr>
          <w:color w:val="363636"/>
        </w:rPr>
        <w:t>возрасте от 2 месяцев(при наличии соответствующих условий)</w:t>
      </w:r>
      <w:r>
        <w:rPr>
          <w:color w:val="363636"/>
        </w:rPr>
        <w:t xml:space="preserve"> </w:t>
      </w:r>
      <w:r w:rsidRPr="00FA26B7">
        <w:rPr>
          <w:color w:val="363636"/>
        </w:rPr>
        <w:t>до 7лет.</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Прием воспитанников в Учреждение осуществляется в порядке, установленном действующим законодательством Российской Федерации, на основании медицинского заключения, заявления и документов, удостоверяющих личность одного из родителей (законных представителей), свидетельства о рождении ребенка, свидетельства или документа о регистрации ребенка по месту жительства или по месту пребывания на закрепленной территории.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Основанием возникновения образовательных отношений является распорядительный акт Учреждения (приказ Заведующего Учреждения) о приеме воспитанника на обучение в Учреждение, которому предшествует заключение договора об образовании.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Порядок принятия, порядок и основания отчисления воспитанников в части не урегулированной законодательством Российской Федерации об образовании, устанавливаются локальными актами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3.6. Режим работы Учреждения регламентируется Учредителем, исходя из потребностей семей, объема финансового обеспечения выполнения муниципального задания Учреждения и является следующим: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рабочая неделя - пятидневная;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продолжительность работы в течение рабочего дня - двенадцать часов, кроме субботы, воскресенья и нерабочих, праздничных дней.</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3.7. Организация питания воспитанников возлагается на Учреждение и осуществляется в соответствии с требованиями, предусмотренными действующим законодательством Российской Федерации.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3.8. Охрана здоровья воспитанников включает в себя: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 оказание первичной доврачебной медицинской помощи в порядке, установленном законодательством в сфере охраны здоровья;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 организацию питания воспитанников;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 определение оптимальной учебной, внеучебной нагрузки, режима учебных занятий и продолжительности каникул;</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 пропаганду и обучение навыкам здорового образа жизни, требованиям охраны труда;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 организацию и создание условий для профилактики заболеваний и оздоровления воспитанников, для занятия ими физической культурой и спортом;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6) прохождение воспитанниками в соответствии с законодательством Российской Федерации периодических медицинских осмотров и диспансеризации;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7) обеспечение безопасности воспитанников во время пребывания в Учреждении;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8) профилактику несчастных случаев с воспитанниками во время пребывания в Учреждении;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9) проведение санитарно-противоэпидемических и профилактических мероприятий.</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Организация охраны здоровья воспитанников (за исключением прохождения периодических медицинских осмотров и диспансеризации) в Учреждении осуществляется Учреждением.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Организация оказания первичной доврачебной медицинской помощи медицинским персоналом учреждения здравоохранения на основании заключенного договора.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Организацию прохождения периодических медицинских осмотров и диспансеризации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Работники Учреждения в обязательном порядке проходят периодическое медицинское обследование, которое проводится за счет средств Учредителя.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Учреждение при реализации образовательных программ создает условия для охраны здоровья воспитанников, в том числе обеспечивает:</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 текущий контроль за состоянием здоровья воспитанников;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 соблюдение государственных санитарно-эпидемиологических правил и нормативов;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 расследование и учет несчастных случаев с воспитанниками во время пребывания в Учреждении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rStyle w:val="a4"/>
          <w:color w:val="363636"/>
          <w:bdr w:val="none" w:sz="0" w:space="0" w:color="auto" w:frame="1"/>
        </w:rPr>
        <w:t>4. Структура и компетенция органов управления Учреждением,</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rStyle w:val="a4"/>
          <w:color w:val="363636"/>
          <w:bdr w:val="none" w:sz="0" w:space="0" w:color="auto" w:frame="1"/>
        </w:rPr>
        <w:t>порядок их формирования и сроки полномочий</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4.1. Управление Учреждением осуществляется в соответствии с законодательством Российской Федерации.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4.2. Управление Учреждением осуществляется на основе сочетания принципов единоначалия и коллегиальности.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4.3. Единоличным исполнительным органом Учреждения является руководитель Учреждения (далее - Заведующий), который осуществляет текущее руководство деятельностью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4.4. В Учреждении формируются коллегиальные органы управления, к которым относятся: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Общее собрание трудового коллектива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Наблюдательный совет;</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Совет педагогов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Родительский комитет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Учреждении могут формироваться попечительский совет, управляющий совет и другие коллегиальные органы управления, предусмотренные настоящим Уставом.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4.5. Общее руководство Учреждением осуществляет Общее собрание трудового коллектива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В Общем собрании трудового коллектива Учреждения вправе принимать участие все работники Учреждения. Общее собрание трудового коллектива собирается не реже двух раз в год.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Общее собрание трудового коллектива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обсуждает проект коллективного договора;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рассматривает и обсуждает Программу развития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рассматривает и обсуждает проект годового плана работы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обсуждает вопросы состояния трудовой дисциплины в Учреждении и мероприятия по ее укреплению;</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рассматривает вопросы охраны и безопасности условий труда работников, охраны здоровья воспитанников в Учреждении;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обсуждает изменения настоящего Устава;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обсуждает вопросы привлечения для уставной деятельности Учреждения дополнительных источников финансирования и материальных средств;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утверждает ежегодный отчет о поступлении и расходовании средств;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рассматривает (до утверждения Заведующим) Правила внутреннего трудового распорядка и иные локальные акты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Решения Общего собрания трудового коллектива, принятые в пределах его компетенции и в соответствии с законодательством Российской Федерации, являются обязательными для всех членов трудового коллектива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Решение Общего собрания трудового коллектива принимается простым большинством голосов при наличии не менее 2/3 его членов.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Деятельность Общего собрания трудового коллектива оформляется протоколами, подписываемыми председателем и секретарем.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Иные вопросы по организации деятельности Общего собрания трудового коллектива, не урегулированные настоящим Уставом, определяются в Положении об Общем собрании трудового коллектива.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4.6. Общее управление Учреждением осуществляет Наблюдательный совет, в составе которого, не менее чем пять и не более чем одиннадцать членов.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состав Наблюдательного совета Учреждения входят представители Учредителя, представители органов местного самоуправления, на которые возложено управление муниципальным имуществом, и представители общественности, в том числе лица, имеющие заслуги и достижения в соответствующей сфере деятельности.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xml:space="preserve">В состав Наблюдательного совета Учреждения могут входить представители иных органов местного самоуправления, представители работников Учреждения. Количество представителей органов местного самоуправления в составе Наблюдательного совета не должно превышать одну треть от общего числа членов Наблюдательного совета Учреждения. Не менее половины из числа представителей органов местного самоуправления составляют представители Учредителя. Количество представителей </w:t>
      </w:r>
      <w:r w:rsidRPr="00FA26B7">
        <w:rPr>
          <w:color w:val="363636"/>
        </w:rPr>
        <w:lastRenderedPageBreak/>
        <w:t>работников Учреждения не может превышать одну треть от общего числа членов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Срок полномочий Наблюдательного совета Учреждения составляет пять лет.</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Одно и то же лицо может быть членом Наблюдательного совета Учреждения неограниченное число раз.</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Заведующий Учреждения  не может быть членом Наблюдательного совета Учреждения. Заведующий Учреждения участвует в заседаниях Наблюдательного совета Учреждения с правом совещательного голоса.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Членами Наблюдательного совета Учреждения не могут быть лица, имеющие неснятую или непогашенную судимость.</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Учреждение не вправе выплачивать членам Наблюдательного совета Учреждения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Члены Наблюдательного совета Учреждения могут пользоваться услугами Учреждения только на равных условиях с другими гражданами.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Решение о назначении членов Наблюдательного совета Учреждения или досрочном прекращении их полномочий принимается Учредителем. Решение о назначении представителя работников Учреждения членом Наблюдательного совета или досрочном прекращении его полномочий принимается общим собранием коллектива.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Полномочия члена Наблюдательного совета Учреждения могут быть прекращены досрочно: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 по просьбе члена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 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Учреждения в течение четырех месяцев;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 в случае привлечения члена Наблюдательного совета Учреждения к уголовной ответственности.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Полномочия члена наблюдательного совета автономного учреждения, являющегося представителем органа местного самоуправления и состоящего с этим органом в трудовых отношениях:</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  прекращаются досрочно в случае прекращения трудовых отношений;</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 могут быть прекращены досрочно по представлению указанного органа местного самоуправления.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Председатель Наблюдательного совета Учреждения избирается на срок полномочий Наблюдательного совета Учреждения членами Наблюдательного совета из их числа простым большинством голосов от общего числа голосов членов наблюдательного совета автономного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Представитель работников Учреждения не может быть избран председателем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Наблюдательный совет Учреждения в любое время вправе переизбрать своего председателя.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отсутствие председателя Наблюдательного совета Учреждения его функции осуществляет старший по возрасту член Наблюдательного совета Учреждения, за исключением представителя работников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4.7. Наблюдательного совета Учреждения рассматривает:</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1) предложения Учредителя или Заведующего Учреждения о внесении изменений в устав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2) предложения Учредителя или Заведующего Учреждения о создании и ликвидации филиалов Учреждения, об открытии и о закрытии его представительств;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3) предложения Учредителя или Заведующего Учреждения реорганизации автономного Учреждения или о его ликвидации;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 предложения Учредителя или Заведующего Учреждения об изъятии имущества, закрепленного за Учреждением на праве оперативного управления;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 предложения Заведующего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6) проект плана финансово-хозяйственной деятельности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7) по представлению Заведующего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8) предложения Заведующего Учреждения о совершении сделок по распоряжению имуществом, которым в соответствии с федеральным законом Учреждение не вправе распоряжаться самостоятельно;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9) предложения Заведующего Учреждения о совершении крупных сделок;</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10) предложения Заведующего Учреждения о совершении сделок, в совершении которых имеется заинтересованность;</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11) предложения Заведующего Учреждения о выборе кредитных организаций, в которых Учреждение может открыть банковские счета;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12) вопросы проведения аудита годовой бухгалтерской отчетности Учреждения и утверждения аудиторской организации.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4.8. По вопросам, указанным в подпунктах 1 - 4 и 8 пункта 4.7 настоящего Устава, Наблюдательный совет Учреждения дает рекомендации. Учредитель принимает по этим вопросам решения после рассмотрения рекомендаций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По вопросу, указанному в подпункте 6 пункта 4.7 настоящего Устава, Наблюдательный совет Учреждения дает заключение, копия которого направляется Учредителю. По вопросам, указанным в подпунктах 5 и 11 пункта 4.7 настоящего Устава, Наблюдательный совет Учреждения дает заключение. Заведующий Учреждения принимает по этим вопросам решения после рассмотрения заключений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Документы, представляемые в соответствии с подпунктом 7 пункта 4.7 настоящего Устава, утверждаются Наблюдательным советом Учреждения. Копии указанных документов направляются Учредителю.</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По вопросам, указанным в подпунктах 9, 10 и 12 пункта 4.7 настоящего Устава, Наблюдательный совет Учреждения принимает решения, обязательные для Заведующего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Рекомендации и заключения по вопросам, указанным в подпунктах 1 - 8 и 11 пункта 4.7 настоящего Устава, даются большинством голосов от общего числа голосов членов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Решения по вопросам, указанным в подпунктах 9 и 12 пункта 4.7 настоящего Устава, принимаются Наблюдательным советом Учреждения большинством в две трети голосов от общего числа голосов членов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Решение по вопросу, указанному в подпункте 10 пункта 4.7 настоящего Устава, принимается Наблюдательным советом Учреждения в порядке, установленном частями 1 и 2 статьи 17 Федерального закона от 03.11.2006 №174-ФЗ «Об автономных учреждениях».</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Вопросы, относящиеся к компетенции Наблюдательного совета Учреждения в соответствии с пунктом 4.7 настоящего Устава, не могут быть переданы на рассмотрение других органов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4.9. Заседания Наблюдательного совета Учреждения проводятся по мере необходимости, но не реже одного раза в квартал.</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Заседание Наблюдательного совета Учреждения созывается его председателем по собственной инициативе, по требованию Учредителя, члена Наблюдательного совета Учреждения или руководителя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заседании Наблюдательного совета Учреждения вправе участвовать Заведующий Учреждения. Иные приглашенные председателем Наблюдательного совета Учреждения лица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Заседание Наблюдательного совета Учреждения является правомочным, если все члены Наблюдательного совета Учреждения извещены о времени и месте его проведения и на заседании присутствует более половины членов Наблюдательного совета Учреждения. Передача членом Наблюдательного совета Учреждения своего голоса другому лицу не допускается.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Каждый член Наблюдательного совета Учреждения имеет при голосовании один голос. В случае равенства голосов решающим является голос председателя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Первое заседание Наблюдательного совета Учреждения после его создания, а также первое заседание нового состава Наблюдательного совета Учреждения созывается по требованию Учредителя. 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 за исключением представителя работников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4.10. Управление педагогической деятельностью Учреждения осуществляет  Совет педагогов Учреждения. В состав Совета педагогов Учреждения входят педагогические работники Учреждения, а также (с правом совещательного голоса) медицинские работники Учреждения.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Совет педагогов Учреждения выполняет следующие функции: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определяет направления образовательной деятельности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выбирает основную общеобразовательную программу дошкольного образования, образовательные и воспитательные технологии и методики для использования в Учреждении;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рассматривает проект годового плана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организует выявление, обобщение, распространение, внедрение педагогического опыта;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рассматривает вопросы повышения квалификации и переподготовки кадров;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заслушивает отчеты Заведующего о создании условий для реализации основной общеобразовательной программы дошкольного образования, отчеты Заведующего о результатах работы Учреждения за учебный год, отчеты педагогических работников Учреждения о ходе реализации основной общеобразовательной программы дошкольного образования;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контролирует выполнение ранее принятых решений;</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организует обсуждение нормативных правовых актов в области дошкольного образования;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принимает решения о награждении, поощрении педагогических работников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выдвигает педагогов в состав Наблюдательного совета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Решения, принятые в пределах компетенции Совета педагогов Учреждения и не противоречащие законодательству Российской Федерации, являются обязательными для всех участников образовательного процесса.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Решение</w:t>
      </w:r>
      <w:r w:rsidR="00375588">
        <w:rPr>
          <w:color w:val="363636"/>
        </w:rPr>
        <w:t xml:space="preserve"> </w:t>
      </w:r>
      <w:r w:rsidRPr="00FA26B7">
        <w:rPr>
          <w:color w:val="363636"/>
        </w:rPr>
        <w:t>Совета педагогов Учреждения принимается простым большинством голосов при наличии не менее 2/3 его членов.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Заседания Совета педагогов Учреждения оформляются протоколами, подписываемыми председателем и секретарем.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Иные вопросы по организации деятельности Совета педагогов Учреждения, не урегулированные настоящим Уставом, определяются в Положении о Совете педагогов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4.11. Родительский комитет Учреждения является одним из коллегиальных органов управления и взаимодействия Учреждения и родителей (законных представителей) воспитанников.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состав Родительского комитета Учреждения входят представители родительской общественности от групп, избираемые открытым голосованием на групповых собраниях родителей (законных представителей) воспитанников.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Родительский комитет Учреждения выполняет следующие функции: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содействует организации совместных мероприятий в Учреждении – родительских собраний, дней открытых дверей, конкурсов, соревнований, выставок, клубов для родителей (законных представителей) воспитанников;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оказывает посильную помощь Учреждению в укреплении материально-технической базы, благоустройстве его помещений, детских площадок и территории;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помогает в работе с воспитанниками из неблагополучных семей.</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Заседания Родительского комитета Учреждения оформляются протоколами, подписываемыми председателем и секретарем.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Решение</w:t>
      </w:r>
      <w:r w:rsidR="00375588">
        <w:rPr>
          <w:color w:val="363636"/>
        </w:rPr>
        <w:t xml:space="preserve"> </w:t>
      </w:r>
      <w:r w:rsidRPr="00FA26B7">
        <w:rPr>
          <w:color w:val="363636"/>
        </w:rPr>
        <w:t>Родительского комитета Учреждения принимается простым большинством голосов при наличии не менее 2/3 его членов.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Иные вопросы по организации деятельности Родительского комитета Учреждения, не урегулированные настоящим Уставом, определяются в Положении о Родительском комитете.</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4.12. Заведующий является единоличным исполнительным органом Учреждения, имеющим право действовать без доверенности от имени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Заведующий действует на основании законодательства Российской Федерации и настоящего Устава.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Заведующий осуществляет текущее руководство деятельностью Учреждения и подотчетен Учредителю.</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4.13. Назначение на должность и освобождение от должности Заведующего, а также заключение, изменение и прекращение с ним трудового договора осуществляется Учредителем, если иное не установлено муниципальными правовыми актами муниципального образования Ленинск-Кузнецкий городской округ.</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4.14. Заведующий выполняет следующие функции и обязанности по организации и обеспечению деятельности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организует работу Учреждения и несет персональную ответственность за результаты деятельности Учреждения, сохранность, целевое использование переданного Учреждению имущества, состояние трудовой дисциплины, безопасные условия труда работников;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разрабатывает Устав Учреждения, изменения, вносимые в него;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при осуществлении своих прав и исполнении обязанностей действует в интересах Учреждения добросовестно и разумно;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несет в установленном законом порядке ответственность за убытки, причиненные Учреждению его виновными действиями (бездействием), в том числе в случае утраты имущества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в соответствии с законодательством Российской Федерации и настоящим Уставом распоряжается имуществом и денежными средствами Учреждения, заключает договоры, выдает доверенности, открывает лицевые счета, расчетные счет;</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утверждает структуру, штатное расписание Учреждения в соответствии с формой и в порядке, утвержденными Учредителем;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утверждает годовую и бухгалтерскую отчетность и регламентирующие деятельность Учреждения внутренние документы, обеспечивает открытие лицевых счетов,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принимает на работу и увольняет работников в установленном порядке, определяет размеры оплаты их труда;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издает в пределах своей компетенции приказы, организует контроль над их исполнением;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организует и проводит мероприятия по подбору, подготовке и повышению квалификации кадров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рассматривает поступившие обращения граждан и юридических лиц;</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обеспечивает исполнение законодательства Российской Федерации и в пределах своей компетенции;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ведет коллективные переговоры и заключает коллективные договоры;</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поощряет работников за добросовестный и эффективный труд;</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заключает от имени Учреждения договоры, в том числе договоры между родителями (законными представителями) воспитанников и Учреждением;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создает условия для реализации образовательных программ в Учреждении;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планирует, организует и контролирует образовательный процесс, отвечает за качество и эффективность работы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контролирует график прохождения аттестации работников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формирует контингент воспитанников Учреждения, организует прием детей и комплектование групп детьми в соответствии с их возрастом, состоянием здоровья, индивидуальными особенностями в порядке, установленном настоящим Уставом;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несет ответственность за жизнь и здоровье воспитанников и работников во время образовательного процесса, соблюдение норм охраны труда и техники безопасности; осуществляет взаимосвязь с родителями (законными представителями) воспитанников, общественными организациями, другими образовательными учреждениями по вопросам дошкольного образования;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осуществляет иные функции и обязанности, предусмотренные действующим законодательством Российской Федерации, муниципальными правовыми актами муниципального образования Ленинск-Кузнецкий городской округ, настоящим Уставом и трудовым договором.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4.15. Функции и полномочия Учредителя Учреждения при его создании, реорганизации, изменении типа и ликвидации: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утверждает Устав Учреждения, а также вносимые в него изменения;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назначает (утверждает) Заведующего Учреждения и прекращает его полномочия;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заключает и прекращает трудовой договор с Заведующим;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формирует и утверждает муниципальное задание на оказание муниципальных услуг (выполнение работ) юридическим и физическим лицам в соответствии с предусмотренными Уставом Учреждения основными видами деятельности;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определяет перечень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(далее - особо ценное движимое имущество);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предварительно согласовывает совершение Учреждением крупных сделок, соответствующих критериям, установленным федеральным законом;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принимает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федеральным законом;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осуществляет финансовое обеспечение выполнения муниципального задания;</w:t>
      </w:r>
    </w:p>
    <w:p w:rsidR="00FA26B7" w:rsidRPr="00FA26B7" w:rsidRDefault="00375588" w:rsidP="00C44261">
      <w:pPr>
        <w:pStyle w:val="a3"/>
        <w:spacing w:before="0" w:beforeAutospacing="0" w:after="0" w:afterAutospacing="0"/>
        <w:ind w:firstLine="567"/>
        <w:jc w:val="both"/>
        <w:textAlignment w:val="baseline"/>
        <w:rPr>
          <w:color w:val="363636"/>
        </w:rPr>
      </w:pPr>
      <w:r>
        <w:rPr>
          <w:color w:val="363636"/>
        </w:rPr>
        <w:t xml:space="preserve">осуществляет контроль </w:t>
      </w:r>
      <w:r w:rsidR="00FA26B7" w:rsidRPr="00FA26B7">
        <w:rPr>
          <w:color w:val="363636"/>
        </w:rPr>
        <w:t>за деятельностью Учреждения в соответствии с законодательством.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4.16. Функции и полномочия Собственника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Собственник согласовывает:</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согласовывает распоряжение особо ценным движимым имуществом, закрепленным за Учреждением  Собственником либо приобретенным Учреждением за счет средств, выделенных ему Учредителем на приобретение такого имущества;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согласовывает распоряжение недвижимым имуществом Учреждения, в том числе передачу его в аренду;</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Собственник, являясь уполномоченным органом администрации Ленинск-Кузнецкого городского округа в вопросах управления и распоряжения муниципальной собственностью:</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согласовывает устав Учреждения, изменения в него;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согласовывает сделки Учреждения, связанные с распоряжением недвижимым имуществом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наделяет, изымает муниципальное имущество у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осуществляет контроль за использованием имущества Учреждения в соответствии с уставными целями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rStyle w:val="a4"/>
          <w:color w:val="363636"/>
          <w:bdr w:val="none" w:sz="0" w:space="0" w:color="auto" w:frame="1"/>
        </w:rPr>
        <w:t>5. Структура финансовой и хозяйственной деятельности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5.1. Источниками формирования имущества и финансовых ресурсов Учреждения являются: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имущество, переданное Учреждению Собственником;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lastRenderedPageBreak/>
        <w:t>имущество, приобретенное за счет доходов от разрешенной деятельности, приносящей доход;</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регулярные и единовременные поступления от Учредителя;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добровольные имущественные взносы и пожертвования;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выручка от реализации товаров, работ, услуг;</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доходы, полученные Учреждением от приносящей доход деятельности;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другие, не запрещенные законом поступления;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имущество, переданное Учреждению Собственником;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имущество, приобретенное Учреждением за счёт доходов от разрешенной деятельности, приносящей доходы.</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5.2. Имущество Учреждения закрепляется за ним на праве оперативного управления в соответствии с Гражданским кодексом Российской Федерации.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5.3. Право оперативного управления имуществом, в отношении которого Собственником принято решение о закреплении за Учреждением, возникает у Учреждения с момента передачи ему такого имущества, если действующим законодательством не предусмотрено иное.</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5.4. При осуществлении права оперативного управления имуществом Учреждение обязано: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эффективно использовать имущество;</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обеспечивать сохранность и использование имущества строго по целевому назначению;</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начислять амортизационные отчисления на изношенную часть имущества;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не допускать ухудшения технического состояния имущества;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осуществлять капитальный и текущий ремонт имущества;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5.5. Учреждение осуществляет права владения и пользования имуществом, закрепленным за Учреждением на праве оперативного управления, в пределах, определенных Гражданским кодексом Российской Федерации, федеральными законами и иными правовыми актами, целями своей деятельности, предусмотренными настоящим Уставом, заданием Учредителя.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5.6.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Учредителем на приобретение такого имущества, а также недвижимым имуществом.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Остальным находящимся на праве оперативного управления имуществом Учреждение вправе распоряжаться самостоятельно, если иное не предусмотрено федеральными законами.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5.7. Крупная сделка может быть совершена Учреждением только с предварительного согласия Учредителя.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5.8.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5.9.Учреждение согласия Собственника и Учредителя вправе передавать некоммерческим организациям в качестве их Учредителя (участника) денежные средства (если иное не установленное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Учредителем на приобретения такого имущества, а так же недвижимого имущества.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xml:space="preserve">5.10. В случае, если заинтересованное лицо (лицо, признаваемой заинтересованных в соответствии с федеральными законами) имеет заинтересованность в сделке, стороной </w:t>
      </w:r>
      <w:r w:rsidRPr="00FA26B7">
        <w:rPr>
          <w:color w:val="363636"/>
        </w:rPr>
        <w:lastRenderedPageBreak/>
        <w:t>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оно обязано сообщить о своей заинтересованности Учредителю до момента принятия решения о заключении сделки;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сделка должна быть одобрена Учредителем.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5.11. Учреждению запрещается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Учреждения, за исключением случаев, если совершение таких сделок допускается федеральными законами.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rStyle w:val="a4"/>
          <w:color w:val="363636"/>
          <w:bdr w:val="none" w:sz="0" w:space="0" w:color="auto" w:frame="1"/>
        </w:rPr>
        <w:t>6. Локальные нормативные акты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6.1.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6.2.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Порядок приема воспитанников,  Правила внутреннего трудового распорядка,  режим занятий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Учреждением и воспитанниками, и родителями (законными представителями) воспитанников.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6.3. При принятии локальных нормативных актов, затрагивающих права воспитанников и работников Учреждения, учитывается мнение Наблюдательного совета,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6.4.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rStyle w:val="a4"/>
          <w:color w:val="363636"/>
          <w:bdr w:val="none" w:sz="0" w:space="0" w:color="auto" w:frame="1"/>
        </w:rPr>
        <w:t>7. Информационная открытость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7.1. Учреждение формирует открытый и общедоступный информационный ресурс, содержащий информацию о его деятельности, и обеспечивает доступ к такому ресурсу посредством размещения его в информационно-телекоммуникационных сетях, в том числе на официальном сайте Учреждения в сети «Интернет» в соответствии с действующем законодательством.</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7.2. Информация и документы,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center"/>
        <w:textAlignment w:val="baseline"/>
        <w:rPr>
          <w:color w:val="363636"/>
        </w:rPr>
      </w:pPr>
      <w:r w:rsidRPr="00FA26B7">
        <w:rPr>
          <w:rStyle w:val="a4"/>
          <w:color w:val="363636"/>
          <w:bdr w:val="none" w:sz="0" w:space="0" w:color="auto" w:frame="1"/>
        </w:rPr>
        <w:t>8. Реорганизация и ликвидация Учреждения</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8.1.Учреждение может быть реорганизовано в случаях и в порядке, которые предусмотрены Гражданским кодексом Российской Федерации, Федеральным законом «Об автономных учреждениях» и иными федеральными законами.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xml:space="preserve">8.2. При слиянии Учреждения и другого учреждения решения об утверждении Устава вновь возникшего учреждения принимаются Учредителем, решение о назначении руководителя вновь возникшего учреждения принимается администрацией Ленинск – </w:t>
      </w:r>
      <w:r w:rsidRPr="00FA26B7">
        <w:rPr>
          <w:color w:val="363636"/>
        </w:rPr>
        <w:lastRenderedPageBreak/>
        <w:t>Кузнецкого городского округа либо уполномоченным ею лицом (в порядке, установленном муниципальными правовыми актами муниципального образования Ленинск-Кузнецкий городской округ).</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При присоединении к Учреждению решения о внесении изменений и дополнений в устав Учреждения принимаются Учредителем, решение о назначении руководителя Учреждения (при необходимости) принимается администрацией Ленинск-Кузнецкого городского округа либо уполномоченным ею лицом (в порядке, установленном муниципальными правовыми актами муниципального образования Ленинск-Кузнецкий городской округ).</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При разделении Учреждения решения об утверждении разделительного баланса, уставов вновь созданных учреждений принимаются Учредителем, решение о назначении руководителей вновь созданных учреждений принимается администрацией Ленинск – Кузнецкого городского округа либо уполномоченным ею лицом (в порядке, установленном муниципальными правовыми актами муниципального образования Ленинск-Кузнецкий городской округ).</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При выделении из Учреждения одного или нескольких учреждений,  решения об утверждении разделительного баланса, уставов вновь  созданных  учреждений, о внесении изменений и дополнений в устав Учреждения принимаются Учредителем, решение о назначении руководителей вновь созданных учреждений, и при необходимости о назначении руководителя Учреждения принимается администрацией Ленинск – Кузнецкого городского округа либо уполномоченным ею лицом (в порядке, установленном муниципальными правовыми актами муниципального образования Ленинск-Кузнецкий городской округ).</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8.3. Учреждение может быть ликвидировано по решению администрации Ленинск-Кузнецкого городского округа, а также по решению суда по основаниям и в порядке, которые установлены Гражданским кодексом Российской Федерации и иными федеральными законами.</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случае принятия решения о ликвидации Учреждения Учредитель назначает ликвидационную комиссию.</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8.4. При реорганизации Учреждения документы передаются в соответствии с установленными правилами учреждению - правопреемнику.</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В случае ликвидации Учреждения документы постоянного хранения (по личному составу, приказы, личные дела и карточки учета, документы по финансово – хозяйственной деятельности и другие документы) передаются на хранение в городской архив, если иной порядок не определен решением о ликвидации Учреждения. Передача и упорядочение документов осуществляется за счет средств Учреждения в соответствии с требованиями архивного законодательства.</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8.5.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 </w:t>
      </w:r>
    </w:p>
    <w:p w:rsidR="00FA26B7" w:rsidRPr="00FA26B7" w:rsidRDefault="00FA26B7" w:rsidP="00C44261">
      <w:pPr>
        <w:pStyle w:val="a3"/>
        <w:spacing w:before="0" w:beforeAutospacing="0" w:after="0" w:afterAutospacing="0"/>
        <w:ind w:firstLine="567"/>
        <w:jc w:val="both"/>
        <w:textAlignment w:val="baseline"/>
        <w:rPr>
          <w:color w:val="363636"/>
        </w:rPr>
      </w:pPr>
      <w:r w:rsidRPr="00FA26B7">
        <w:rPr>
          <w:color w:val="363636"/>
        </w:rPr>
        <w:t>Утвержден приказом Управления образования  администрации Ленинск – Кузнецкого городского округа</w:t>
      </w:r>
    </w:p>
    <w:p w:rsidR="00FA26B7" w:rsidRPr="00C44261" w:rsidRDefault="007E79C6" w:rsidP="00C44261">
      <w:pPr>
        <w:pStyle w:val="a3"/>
        <w:spacing w:before="0" w:beforeAutospacing="0" w:after="0" w:afterAutospacing="0"/>
        <w:ind w:firstLine="567"/>
        <w:jc w:val="both"/>
        <w:textAlignment w:val="baseline"/>
      </w:pPr>
      <w:r w:rsidRPr="00C44261">
        <w:t>о</w:t>
      </w:r>
      <w:r w:rsidR="00FA26B7" w:rsidRPr="00C44261">
        <w:t xml:space="preserve">т </w:t>
      </w:r>
      <w:r w:rsidR="00C44261" w:rsidRPr="00D17EC1">
        <w:rPr>
          <w:u w:val="single"/>
        </w:rPr>
        <w:t>_</w:t>
      </w:r>
      <w:r w:rsidR="00D17EC1" w:rsidRPr="00D17EC1">
        <w:rPr>
          <w:u w:val="single"/>
        </w:rPr>
        <w:t>25.03.2016 г</w:t>
      </w:r>
      <w:r w:rsidR="00C44261" w:rsidRPr="00D17EC1">
        <w:rPr>
          <w:u w:val="single"/>
        </w:rPr>
        <w:t xml:space="preserve"> </w:t>
      </w:r>
      <w:r w:rsidR="00FA26B7" w:rsidRPr="00D17EC1">
        <w:rPr>
          <w:u w:val="single"/>
        </w:rPr>
        <w:t xml:space="preserve"> № </w:t>
      </w:r>
      <w:r w:rsidR="00D17EC1" w:rsidRPr="00D17EC1">
        <w:rPr>
          <w:u w:val="single"/>
        </w:rPr>
        <w:t>224</w:t>
      </w:r>
    </w:p>
    <w:p w:rsidR="00EE3759" w:rsidRPr="00FA26B7" w:rsidRDefault="00EE3759" w:rsidP="00C44261">
      <w:pPr>
        <w:spacing w:after="0" w:line="240" w:lineRule="auto"/>
        <w:ind w:firstLine="567"/>
        <w:rPr>
          <w:rFonts w:ascii="Times New Roman" w:hAnsi="Times New Roman" w:cs="Times New Roman"/>
          <w:sz w:val="24"/>
          <w:szCs w:val="24"/>
        </w:rPr>
      </w:pPr>
    </w:p>
    <w:p w:rsidR="00C44261" w:rsidRPr="00FA26B7" w:rsidRDefault="00C44261">
      <w:pPr>
        <w:spacing w:after="0" w:line="240" w:lineRule="auto"/>
        <w:ind w:firstLine="567"/>
        <w:rPr>
          <w:rFonts w:ascii="Times New Roman" w:hAnsi="Times New Roman" w:cs="Times New Roman"/>
          <w:sz w:val="24"/>
          <w:szCs w:val="24"/>
        </w:rPr>
      </w:pPr>
      <w:bookmarkStart w:id="0" w:name="_GoBack"/>
      <w:bookmarkEnd w:id="0"/>
    </w:p>
    <w:sectPr w:rsidR="00C44261" w:rsidRPr="00FA26B7" w:rsidSect="00457EC1">
      <w:head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2AE" w:rsidRDefault="007542AE" w:rsidP="00CA7D6D">
      <w:pPr>
        <w:spacing w:after="0" w:line="240" w:lineRule="auto"/>
      </w:pPr>
      <w:r>
        <w:separator/>
      </w:r>
    </w:p>
  </w:endnote>
  <w:endnote w:type="continuationSeparator" w:id="0">
    <w:p w:rsidR="007542AE" w:rsidRDefault="007542AE" w:rsidP="00CA7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2AE" w:rsidRDefault="007542AE" w:rsidP="00CA7D6D">
      <w:pPr>
        <w:spacing w:after="0" w:line="240" w:lineRule="auto"/>
      </w:pPr>
      <w:r>
        <w:separator/>
      </w:r>
    </w:p>
  </w:footnote>
  <w:footnote w:type="continuationSeparator" w:id="0">
    <w:p w:rsidR="007542AE" w:rsidRDefault="007542AE" w:rsidP="00CA7D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4912065"/>
      <w:docPartObj>
        <w:docPartGallery w:val="Page Numbers (Top of Page)"/>
        <w:docPartUnique/>
      </w:docPartObj>
    </w:sdtPr>
    <w:sdtContent>
      <w:p w:rsidR="00CA7D6D" w:rsidRDefault="00457EC1">
        <w:pPr>
          <w:pStyle w:val="a7"/>
          <w:jc w:val="center"/>
        </w:pPr>
        <w:r>
          <w:fldChar w:fldCharType="begin"/>
        </w:r>
        <w:r w:rsidR="00CA7D6D">
          <w:instrText>PAGE   \* MERGEFORMAT</w:instrText>
        </w:r>
        <w:r>
          <w:fldChar w:fldCharType="separate"/>
        </w:r>
        <w:r w:rsidR="002D103C">
          <w:rPr>
            <w:noProof/>
          </w:rPr>
          <w:t>16</w:t>
        </w:r>
        <w:r>
          <w:fldChar w:fldCharType="end"/>
        </w:r>
      </w:p>
    </w:sdtContent>
  </w:sdt>
  <w:p w:rsidR="00CA7D6D" w:rsidRDefault="00CA7D6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846E3"/>
    <w:multiLevelType w:val="hybridMultilevel"/>
    <w:tmpl w:val="94CCF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201AC"/>
    <w:rsid w:val="00013648"/>
    <w:rsid w:val="00034379"/>
    <w:rsid w:val="002D103C"/>
    <w:rsid w:val="00375588"/>
    <w:rsid w:val="00457EC1"/>
    <w:rsid w:val="00506124"/>
    <w:rsid w:val="005233B6"/>
    <w:rsid w:val="0055361F"/>
    <w:rsid w:val="005B475C"/>
    <w:rsid w:val="006201AC"/>
    <w:rsid w:val="007542AE"/>
    <w:rsid w:val="007E79C6"/>
    <w:rsid w:val="00840DE2"/>
    <w:rsid w:val="00BB1981"/>
    <w:rsid w:val="00C44261"/>
    <w:rsid w:val="00CA7D6D"/>
    <w:rsid w:val="00D17EC1"/>
    <w:rsid w:val="00EE3759"/>
    <w:rsid w:val="00FA26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E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2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A26B7"/>
    <w:rPr>
      <w:b/>
      <w:bCs/>
    </w:rPr>
  </w:style>
  <w:style w:type="paragraph" w:styleId="a5">
    <w:name w:val="Balloon Text"/>
    <w:basedOn w:val="a"/>
    <w:link w:val="a6"/>
    <w:uiPriority w:val="99"/>
    <w:semiHidden/>
    <w:unhideWhenUsed/>
    <w:rsid w:val="005536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361F"/>
    <w:rPr>
      <w:rFonts w:ascii="Tahoma" w:hAnsi="Tahoma" w:cs="Tahoma"/>
      <w:sz w:val="16"/>
      <w:szCs w:val="16"/>
    </w:rPr>
  </w:style>
  <w:style w:type="paragraph" w:styleId="a7">
    <w:name w:val="header"/>
    <w:basedOn w:val="a"/>
    <w:link w:val="a8"/>
    <w:uiPriority w:val="99"/>
    <w:unhideWhenUsed/>
    <w:rsid w:val="00CA7D6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A7D6D"/>
  </w:style>
  <w:style w:type="paragraph" w:styleId="a9">
    <w:name w:val="footer"/>
    <w:basedOn w:val="a"/>
    <w:link w:val="aa"/>
    <w:uiPriority w:val="99"/>
    <w:unhideWhenUsed/>
    <w:rsid w:val="00CA7D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A7D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2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A26B7"/>
    <w:rPr>
      <w:b/>
      <w:bCs/>
    </w:rPr>
  </w:style>
  <w:style w:type="paragraph" w:styleId="a5">
    <w:name w:val="Balloon Text"/>
    <w:basedOn w:val="a"/>
    <w:link w:val="a6"/>
    <w:uiPriority w:val="99"/>
    <w:semiHidden/>
    <w:unhideWhenUsed/>
    <w:rsid w:val="005536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361F"/>
    <w:rPr>
      <w:rFonts w:ascii="Tahoma" w:hAnsi="Tahoma" w:cs="Tahoma"/>
      <w:sz w:val="16"/>
      <w:szCs w:val="16"/>
    </w:rPr>
  </w:style>
  <w:style w:type="paragraph" w:styleId="a7">
    <w:name w:val="header"/>
    <w:basedOn w:val="a"/>
    <w:link w:val="a8"/>
    <w:uiPriority w:val="99"/>
    <w:unhideWhenUsed/>
    <w:rsid w:val="00CA7D6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A7D6D"/>
  </w:style>
  <w:style w:type="paragraph" w:styleId="a9">
    <w:name w:val="footer"/>
    <w:basedOn w:val="a"/>
    <w:link w:val="aa"/>
    <w:uiPriority w:val="99"/>
    <w:unhideWhenUsed/>
    <w:rsid w:val="00CA7D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A7D6D"/>
  </w:style>
</w:styles>
</file>

<file path=word/webSettings.xml><?xml version="1.0" encoding="utf-8"?>
<w:webSettings xmlns:r="http://schemas.openxmlformats.org/officeDocument/2006/relationships" xmlns:w="http://schemas.openxmlformats.org/wordprocessingml/2006/main">
  <w:divs>
    <w:div w:id="1096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7156</Words>
  <Characters>40795</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cp:lastModifiedBy>
  <cp:revision>5</cp:revision>
  <cp:lastPrinted>2016-03-16T03:33:00Z</cp:lastPrinted>
  <dcterms:created xsi:type="dcterms:W3CDTF">2016-03-16T10:05:00Z</dcterms:created>
  <dcterms:modified xsi:type="dcterms:W3CDTF">2016-12-24T15:46:00Z</dcterms:modified>
</cp:coreProperties>
</file>