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0B" w:rsidRPr="003701E8" w:rsidRDefault="00DC2A0B" w:rsidP="00DC2A0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 w:rsidRPr="003701E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Этикет в раннем возрасте</w:t>
      </w:r>
      <w:r w:rsidR="005F69D0" w:rsidRPr="003701E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5F69D0" w:rsidRPr="003701E8" w:rsidRDefault="005F69D0" w:rsidP="005F69D0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 w:rsidRPr="003701E8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Воспитатель: </w:t>
      </w:r>
      <w:proofErr w:type="spellStart"/>
      <w:r w:rsidRPr="003701E8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Т.А.Гусева</w:t>
      </w:r>
      <w:proofErr w:type="spellEnd"/>
    </w:p>
    <w:p w:rsidR="00DC2A0B" w:rsidRPr="003701E8" w:rsidRDefault="00A53BE7" w:rsidP="005C74A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CC"/>
          <w:sz w:val="28"/>
          <w:szCs w:val="28"/>
          <w:shd w:val="clear" w:color="auto" w:fill="FEFEFE"/>
        </w:rPr>
      </w:pPr>
      <w:r w:rsidRPr="003701E8">
        <w:rPr>
          <w:rFonts w:ascii="Times New Roman" w:hAnsi="Times New Roman" w:cs="Times New Roman"/>
          <w:color w:val="0000CC"/>
          <w:sz w:val="28"/>
          <w:szCs w:val="28"/>
          <w:shd w:val="clear" w:color="auto" w:fill="FEFEFE"/>
        </w:rPr>
        <w:t>Этикет</w:t>
      </w:r>
      <w:r w:rsidR="00DC2A0B" w:rsidRPr="003701E8">
        <w:rPr>
          <w:rFonts w:ascii="Times New Roman" w:hAnsi="Times New Roman" w:cs="Times New Roman"/>
          <w:color w:val="0000CC"/>
          <w:sz w:val="28"/>
          <w:szCs w:val="28"/>
          <w:shd w:val="clear" w:color="auto" w:fill="FEFEFE"/>
        </w:rPr>
        <w:t xml:space="preserve"> для </w:t>
      </w:r>
      <w:r w:rsidRPr="003701E8">
        <w:rPr>
          <w:rFonts w:ascii="Times New Roman" w:hAnsi="Times New Roman" w:cs="Times New Roman"/>
          <w:color w:val="0000CC"/>
          <w:sz w:val="28"/>
          <w:szCs w:val="28"/>
          <w:shd w:val="clear" w:color="auto" w:fill="FEFEFE"/>
        </w:rPr>
        <w:t>ребенка</w:t>
      </w:r>
      <w:r w:rsidR="00DC2A0B" w:rsidRPr="003701E8">
        <w:rPr>
          <w:rFonts w:ascii="Times New Roman" w:hAnsi="Times New Roman" w:cs="Times New Roman"/>
          <w:color w:val="0000CC"/>
          <w:sz w:val="28"/>
          <w:szCs w:val="28"/>
          <w:shd w:val="clear" w:color="auto" w:fill="FEFEFE"/>
        </w:rPr>
        <w:t xml:space="preserve"> – это волшебная страна, где </w:t>
      </w:r>
      <w:r w:rsidRPr="003701E8">
        <w:rPr>
          <w:rFonts w:ascii="Times New Roman" w:hAnsi="Times New Roman" w:cs="Times New Roman"/>
          <w:color w:val="0000CC"/>
          <w:sz w:val="28"/>
          <w:szCs w:val="28"/>
          <w:shd w:val="clear" w:color="auto" w:fill="FEFEFE"/>
        </w:rPr>
        <w:t>ему</w:t>
      </w:r>
      <w:r w:rsidR="00DC2A0B" w:rsidRPr="003701E8">
        <w:rPr>
          <w:rFonts w:ascii="Times New Roman" w:hAnsi="Times New Roman" w:cs="Times New Roman"/>
          <w:color w:val="0000CC"/>
          <w:sz w:val="28"/>
          <w:szCs w:val="28"/>
          <w:shd w:val="clear" w:color="auto" w:fill="FEFEFE"/>
        </w:rPr>
        <w:t xml:space="preserve"> будут открыты все двери для успешного общения со знакомыми и незнакомыми людьми. Став воспитанным, вежливым и дружелюбным человеком, он сможет легко и уверенно общаться с людьми. Ребенок без труда будет здороваться, дарить и принимать подарки, ходить в гости, говорить по телефону и многое другое…</w:t>
      </w:r>
    </w:p>
    <w:p w:rsidR="00710974" w:rsidRPr="003701E8" w:rsidRDefault="003701E8" w:rsidP="005C74A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0773" y="3169920"/>
            <wp:positionH relativeFrom="margin">
              <wp:align>left</wp:align>
            </wp:positionH>
            <wp:positionV relativeFrom="margin">
              <wp:align>center</wp:align>
            </wp:positionV>
            <wp:extent cx="2336588" cy="1734434"/>
            <wp:effectExtent l="0" t="0" r="6985" b="0"/>
            <wp:wrapSquare wrapText="bothSides"/>
            <wp:docPr id="1" name="Рисунок 1" descr="https://avatars.mds.yandex.net/get-zen_doc/2408175/pub_5ebbe9439a01033d6615aed0_5ebbec26004c6f38f8cf47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08175/pub_5ebbe9439a01033d6615aed0_5ebbec26004c6f38f8cf47e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88" cy="17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Ребенок </w:t>
      </w:r>
      <w:r w:rsidR="005F69D0" w:rsidRPr="003701E8">
        <w:rPr>
          <w:rFonts w:ascii="Times New Roman" w:hAnsi="Times New Roman" w:cs="Times New Roman"/>
          <w:color w:val="0000CC"/>
          <w:sz w:val="28"/>
          <w:szCs w:val="28"/>
        </w:rPr>
        <w:t xml:space="preserve">2-3 лет 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иногда </w:t>
      </w:r>
      <w:r w:rsidR="00710974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не понимает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зачем, идя в гости, нести угощения, почему нельзя брать своей ложкой из </w:t>
      </w:r>
      <w:r w:rsidR="00710974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салатницы, класть недоеденные кусочки на скатерть, 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стучать ложкой</w:t>
      </w:r>
      <w:r w:rsidR="00710974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, громко кричать, ведь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это так </w:t>
      </w:r>
      <w:r w:rsidR="00A53BE7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увлекательно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?! </w:t>
      </w:r>
    </w:p>
    <w:p w:rsidR="005C74AF" w:rsidRPr="003701E8" w:rsidRDefault="00540AF1" w:rsidP="005C74A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3701E8">
        <w:rPr>
          <w:rFonts w:ascii="Times New Roman" w:hAnsi="Times New Roman" w:cs="Times New Roman"/>
          <w:color w:val="0000CC"/>
          <w:sz w:val="28"/>
          <w:szCs w:val="28"/>
        </w:rPr>
        <w:t>Ребенка можно учить хорошим манерам взглядом, интонацией, фразами. К примеру, следует желать приятного аппетита, благодарить, вежливого здороваться и прощаться.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Этикет преподносится ребенку как обычные повседневные правила, не делая акцент на запретах (не трогай, не кричи, не шуми и </w:t>
      </w:r>
      <w:r w:rsidR="00C710B3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т.д.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).</w:t>
      </w:r>
      <w:r w:rsidR="00CB5B9C" w:rsidRPr="003701E8">
        <w:rPr>
          <w:rFonts w:ascii="Arial" w:hAnsi="Arial" w:cs="Arial"/>
          <w:color w:val="0000CC"/>
          <w:sz w:val="28"/>
          <w:szCs w:val="28"/>
        </w:rPr>
        <w:t xml:space="preserve"> </w:t>
      </w:r>
      <w:r w:rsidR="00CB5B9C" w:rsidRPr="003701E8">
        <w:rPr>
          <w:rFonts w:ascii="Times New Roman" w:hAnsi="Times New Roman" w:cs="Times New Roman"/>
          <w:color w:val="0000CC"/>
          <w:sz w:val="28"/>
          <w:szCs w:val="28"/>
        </w:rPr>
        <w:t>Важно разъяснить ребенку, что такое </w:t>
      </w:r>
      <w:r w:rsidR="00CB5B9C" w:rsidRPr="003701E8">
        <w:rPr>
          <w:rFonts w:ascii="Times New Roman" w:hAnsi="Times New Roman" w:cs="Times New Roman"/>
          <w:i/>
          <w:iCs/>
          <w:color w:val="0000CC"/>
          <w:sz w:val="28"/>
          <w:szCs w:val="28"/>
          <w:bdr w:val="none" w:sz="0" w:space="0" w:color="auto" w:frame="1"/>
        </w:rPr>
        <w:t>«хорошо»</w:t>
      </w:r>
      <w:r w:rsidR="00CB5B9C" w:rsidRPr="003701E8">
        <w:rPr>
          <w:rFonts w:ascii="Times New Roman" w:hAnsi="Times New Roman" w:cs="Times New Roman"/>
          <w:color w:val="0000CC"/>
          <w:sz w:val="28"/>
          <w:szCs w:val="28"/>
        </w:rPr>
        <w:t>, и что такое </w:t>
      </w:r>
      <w:r w:rsidR="00CB5B9C" w:rsidRPr="003701E8">
        <w:rPr>
          <w:rFonts w:ascii="Times New Roman" w:hAnsi="Times New Roman" w:cs="Times New Roman"/>
          <w:i/>
          <w:iCs/>
          <w:color w:val="0000CC"/>
          <w:sz w:val="28"/>
          <w:szCs w:val="28"/>
          <w:bdr w:val="none" w:sz="0" w:space="0" w:color="auto" w:frame="1"/>
        </w:rPr>
        <w:t>«плохо»</w:t>
      </w:r>
      <w:r w:rsidR="00CB5B9C" w:rsidRPr="003701E8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CB5B9C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 нужном месте</w:t>
      </w:r>
      <w:r w:rsidR="005F69D0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,</w:t>
      </w:r>
      <w:r w:rsidR="00CB5B9C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в нужное время, в конкретных ситуациях, где требуется вести себя согласно социально принятым нормам. Можно обсуждать поступки других людей, 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героев мультфильмов, поясняя, почему они нарушают нормы этикета или же, напротив, им соответствуют. </w:t>
      </w:r>
      <w:r w:rsidR="00CB5B9C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Почитайте ребенку стихи С. Маршака «Урок вежливости», «Ежели вы вежливы».</w:t>
      </w:r>
      <w:r w:rsidR="005C74AF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 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Таким образом, вы </w:t>
      </w:r>
      <w:r w:rsidR="00CB5B9C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поможете малыша правила этикета осваивать наглядно на практике. </w:t>
      </w:r>
    </w:p>
    <w:p w:rsidR="005C74AF" w:rsidRPr="003701E8" w:rsidRDefault="005C74AF" w:rsidP="005C74A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ети 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очень любят играть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. Разыграйте сценки «визит к 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поликлинику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», «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делаем покупки в магазине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», «поездка в 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автобусе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», используя 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игрушки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. 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lastRenderedPageBreak/>
        <w:t xml:space="preserve">Инсценируйте 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 ребенком 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возможные ситуации в общественных местах 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 попутно объясняя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норм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ы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поведения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. </w:t>
      </w:r>
    </w:p>
    <w:p w:rsidR="00DC2A0B" w:rsidRPr="003701E8" w:rsidRDefault="003701E8" w:rsidP="00C710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23707</wp:posOffset>
            </wp:positionH>
            <wp:positionV relativeFrom="margin">
              <wp:posOffset>1316567</wp:posOffset>
            </wp:positionV>
            <wp:extent cx="3040663" cy="1709560"/>
            <wp:effectExtent l="0" t="0" r="7620" b="5080"/>
            <wp:wrapSquare wrapText="bothSides"/>
            <wp:docPr id="2" name="Рисунок 2" descr="https://avatars.mds.yandex.net/get-zen_doc/1641049/pub_5d1cf14a7782bf00adbe4331_5d1cf61373247700ac2d472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41049/pub_5d1cf14a7782bf00adbe4331_5d1cf61373247700ac2d472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63" cy="17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4AF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 самый важный момент: н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ет лучшего способа обучить ребенка хорошим манерам, чем лично соблюдать их!</w:t>
      </w:r>
      <w:r w:rsidR="005C74AF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Вы для них эталон поведения, в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едь именно </w:t>
      </w:r>
      <w:r w:rsidR="005C74AF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от того как вы общаетесь и соблюдаете нормы поведения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</w:t>
      </w:r>
      <w:r w:rsidR="005C74AF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зависит какими станут ваши дети. 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Если малыш видит на наглядном примере, как правильно</w:t>
      </w:r>
      <w:r w:rsidR="005C74AF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нужно себя вести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ему не </w:t>
      </w:r>
      <w:r w:rsidR="005C74AF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нужно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5C74AF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будет об этом постоянно говорить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. Чтобы ребенок </w:t>
      </w:r>
      <w:r w:rsidR="00C710B3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умел приветствовать, просить, благодарить, извиняться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вы должны сами подавать пример правильного речевого этикета.</w:t>
      </w:r>
      <w:r w:rsidR="00C710B3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 </w:t>
      </w:r>
      <w:r w:rsidR="00DC2A0B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Если вы тактично общаетесь, здороваетесь, правильно ведете себя в гостях и на людях, активно используете свой «вежливый» словарный запас, будьте уверенны – тем самым вы еж</w:t>
      </w:r>
      <w:r w:rsidR="00C710B3" w:rsidRPr="003701E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едневно учите ребенка правилам этикета.</w:t>
      </w:r>
    </w:p>
    <w:p w:rsidR="00D027E9" w:rsidRPr="003701E8" w:rsidRDefault="005F69D0" w:rsidP="005F69D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  <w:r w:rsidRPr="003701E8">
        <w:rPr>
          <w:color w:val="0000CC"/>
          <w:sz w:val="28"/>
          <w:szCs w:val="28"/>
        </w:rPr>
        <w:t>Также </w:t>
      </w:r>
      <w:r w:rsidRPr="003701E8">
        <w:rPr>
          <w:rStyle w:val="a4"/>
          <w:b w:val="0"/>
          <w:color w:val="0000CC"/>
          <w:sz w:val="28"/>
          <w:szCs w:val="28"/>
          <w:bdr w:val="none" w:sz="0" w:space="0" w:color="auto" w:frame="1"/>
        </w:rPr>
        <w:t>помните</w:t>
      </w:r>
      <w:r w:rsidR="00DC2A0B" w:rsidRPr="003701E8">
        <w:rPr>
          <w:color w:val="0000CC"/>
          <w:sz w:val="28"/>
          <w:szCs w:val="28"/>
        </w:rPr>
        <w:t>, что на развитие малыша значительное влияние оказывает окружение. Чтобы ребенок имел хорошие манеры, необходимо ограничить его</w:t>
      </w:r>
      <w:r w:rsidRPr="003701E8">
        <w:rPr>
          <w:color w:val="0000CC"/>
          <w:sz w:val="28"/>
          <w:szCs w:val="28"/>
        </w:rPr>
        <w:t xml:space="preserve"> контакты с теми людьми, которым чужды нормы вежливого общения. </w:t>
      </w:r>
    </w:p>
    <w:p w:rsidR="003701E8" w:rsidRDefault="003701E8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667596</wp:posOffset>
            </wp:positionH>
            <wp:positionV relativeFrom="margin">
              <wp:posOffset>6610985</wp:posOffset>
            </wp:positionV>
            <wp:extent cx="3968115" cy="2233295"/>
            <wp:effectExtent l="0" t="0" r="0" b="0"/>
            <wp:wrapSquare wrapText="bothSides"/>
            <wp:docPr id="3" name="Рисунок 3" descr="https://i.ytimg.com/vi/q8ryPW-aeG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q8ryPW-aeGI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A0B" w:rsidRPr="003701E8">
        <w:rPr>
          <w:color w:val="0000CC"/>
          <w:sz w:val="28"/>
          <w:szCs w:val="28"/>
        </w:rPr>
        <w:t xml:space="preserve"> </w:t>
      </w:r>
      <w:r w:rsidR="005F69D0" w:rsidRPr="003701E8">
        <w:rPr>
          <w:color w:val="0000CC"/>
          <w:sz w:val="28"/>
          <w:szCs w:val="28"/>
        </w:rPr>
        <w:t>И если вы случайно услышали</w:t>
      </w:r>
      <w:r w:rsidR="00DC2A0B" w:rsidRPr="003701E8">
        <w:rPr>
          <w:color w:val="0000CC"/>
          <w:sz w:val="28"/>
          <w:szCs w:val="28"/>
        </w:rPr>
        <w:t> </w:t>
      </w:r>
      <w:r w:rsidR="00DC2A0B" w:rsidRPr="003701E8">
        <w:rPr>
          <w:iCs/>
          <w:color w:val="0000CC"/>
          <w:sz w:val="28"/>
          <w:szCs w:val="28"/>
          <w:bdr w:val="none" w:sz="0" w:space="0" w:color="auto" w:frame="1"/>
        </w:rPr>
        <w:t>«Какой воспитанный ребенок!»</w:t>
      </w:r>
      <w:r w:rsidR="00DC2A0B" w:rsidRPr="003701E8">
        <w:rPr>
          <w:color w:val="0000CC"/>
          <w:sz w:val="28"/>
          <w:szCs w:val="28"/>
        </w:rPr>
        <w:t xml:space="preserve">, </w:t>
      </w:r>
      <w:r w:rsidR="005F69D0" w:rsidRPr="003701E8">
        <w:rPr>
          <w:color w:val="0000CC"/>
          <w:sz w:val="28"/>
          <w:szCs w:val="28"/>
        </w:rPr>
        <w:t>значит вы все делаете правильно,</w:t>
      </w:r>
      <w:r w:rsidR="00DC2A0B" w:rsidRPr="003701E8">
        <w:rPr>
          <w:color w:val="0000CC"/>
          <w:sz w:val="28"/>
          <w:szCs w:val="28"/>
        </w:rPr>
        <w:t xml:space="preserve"> сумели привить </w:t>
      </w:r>
      <w:r w:rsidR="005F69D0" w:rsidRPr="003701E8">
        <w:rPr>
          <w:color w:val="0000CC"/>
          <w:sz w:val="28"/>
          <w:szCs w:val="28"/>
        </w:rPr>
        <w:t>вашему ребенку</w:t>
      </w:r>
      <w:r w:rsidR="00DC2A0B" w:rsidRPr="003701E8">
        <w:rPr>
          <w:color w:val="0000CC"/>
          <w:sz w:val="28"/>
          <w:szCs w:val="28"/>
        </w:rPr>
        <w:t xml:space="preserve"> правила хорошего тона.</w:t>
      </w:r>
    </w:p>
    <w:p w:rsidR="003701E8" w:rsidRDefault="003701E8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</w:p>
    <w:p w:rsidR="003701E8" w:rsidRDefault="003701E8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</w:p>
    <w:p w:rsidR="003701E8" w:rsidRDefault="003701E8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</w:p>
    <w:p w:rsidR="003701E8" w:rsidRDefault="003701E8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</w:p>
    <w:p w:rsidR="003701E8" w:rsidRDefault="003701E8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</w:p>
    <w:p w:rsidR="003701E8" w:rsidRDefault="003701E8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</w:p>
    <w:p w:rsidR="003701E8" w:rsidRDefault="003701E8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CC"/>
          <w:sz w:val="28"/>
          <w:szCs w:val="28"/>
        </w:rPr>
      </w:pPr>
    </w:p>
    <w:p w:rsidR="00D027E9" w:rsidRPr="003701E8" w:rsidRDefault="00D027E9" w:rsidP="003701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CC"/>
          <w:sz w:val="28"/>
          <w:szCs w:val="28"/>
        </w:rPr>
      </w:pPr>
      <w:r w:rsidRPr="003701E8">
        <w:rPr>
          <w:color w:val="0000CC"/>
          <w:sz w:val="28"/>
          <w:szCs w:val="28"/>
        </w:rPr>
        <w:t>30.06.2021</w:t>
      </w:r>
    </w:p>
    <w:p w:rsidR="00310217" w:rsidRPr="003701E8" w:rsidRDefault="00310217" w:rsidP="005F69D0">
      <w:pPr>
        <w:spacing w:line="36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310217" w:rsidRPr="0037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DF"/>
    <w:rsid w:val="00310217"/>
    <w:rsid w:val="003701E8"/>
    <w:rsid w:val="003D595F"/>
    <w:rsid w:val="00540AF1"/>
    <w:rsid w:val="005C74AF"/>
    <w:rsid w:val="005F69D0"/>
    <w:rsid w:val="00710974"/>
    <w:rsid w:val="008154DF"/>
    <w:rsid w:val="009C7109"/>
    <w:rsid w:val="00A53BE7"/>
    <w:rsid w:val="00C710B3"/>
    <w:rsid w:val="00CB5B9C"/>
    <w:rsid w:val="00D027E9"/>
    <w:rsid w:val="00DC2A0B"/>
    <w:rsid w:val="00E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8EF1-F498-455F-A824-6736BBFC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Тропаковы</cp:lastModifiedBy>
  <cp:revision>2</cp:revision>
  <dcterms:created xsi:type="dcterms:W3CDTF">2021-06-30T08:33:00Z</dcterms:created>
  <dcterms:modified xsi:type="dcterms:W3CDTF">2021-06-30T08:33:00Z</dcterms:modified>
</cp:coreProperties>
</file>