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FF" w:rsidRPr="00CF0CFF" w:rsidRDefault="00CF0CFF" w:rsidP="00CF0CFF">
      <w:pPr>
        <w:jc w:val="center"/>
        <w:rPr>
          <w:sz w:val="40"/>
          <w:szCs w:val="40"/>
        </w:rPr>
      </w:pPr>
      <w:r w:rsidRPr="00CF0CFF">
        <w:rPr>
          <w:rFonts w:asciiTheme="majorHAnsi" w:eastAsiaTheme="majorEastAsia" w:hAnsi="Calibri" w:cstheme="majorBidi"/>
          <w:i/>
          <w:iCs/>
          <w:color w:val="5F497A" w:themeColor="accent4" w:themeShade="BF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Паспорт</w:t>
      </w:r>
      <w:r w:rsidRPr="00CF0CFF">
        <w:rPr>
          <w:rFonts w:asciiTheme="majorHAnsi" w:eastAsiaTheme="majorEastAsia" w:hAnsi="Calibri" w:cstheme="majorBidi"/>
          <w:i/>
          <w:iCs/>
          <w:color w:val="5F497A" w:themeColor="accent4" w:themeShade="BF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CFF">
        <w:rPr>
          <w:rFonts w:asciiTheme="majorHAnsi" w:eastAsiaTheme="majorEastAsia" w:hAnsi="Calibri" w:cstheme="majorBidi"/>
          <w:i/>
          <w:iCs/>
          <w:color w:val="5F497A" w:themeColor="accent4" w:themeShade="BF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Лин</w:t>
      </w:r>
      <w:r w:rsidRPr="00CF0CFF">
        <w:rPr>
          <w:rFonts w:asciiTheme="majorHAnsi" w:eastAsiaTheme="majorEastAsia" w:hAnsi="Calibri" w:cstheme="majorBidi"/>
          <w:i/>
          <w:iCs/>
          <w:color w:val="5F497A" w:themeColor="accent4" w:themeShade="BF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CF0CFF">
        <w:rPr>
          <w:rFonts w:asciiTheme="majorHAnsi" w:eastAsiaTheme="majorEastAsia" w:hAnsi="Calibri" w:cstheme="majorBidi"/>
          <w:i/>
          <w:iCs/>
          <w:color w:val="5F497A" w:themeColor="accent4" w:themeShade="BF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проекта</w:t>
      </w:r>
      <w:r w:rsidRPr="00CF0CFF">
        <w:rPr>
          <w:rFonts w:asciiTheme="majorHAnsi" w:eastAsiaTheme="majorEastAsia" w:hAnsi="Calibri" w:cstheme="majorBidi"/>
          <w:i/>
          <w:iCs/>
          <w:color w:val="5F497A" w:themeColor="accent4" w:themeShade="BF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CFF">
        <w:rPr>
          <w:rFonts w:asciiTheme="majorHAnsi" w:eastAsiaTheme="majorEastAsia" w:hAnsi="Calibri" w:cstheme="majorBidi"/>
          <w:i/>
          <w:iCs/>
          <w:color w:val="5F497A" w:themeColor="accent4" w:themeShade="BF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CF0CFF">
        <w:rPr>
          <w:rFonts w:asciiTheme="majorHAnsi" w:eastAsiaTheme="majorEastAsia" w:hAnsi="Calibri" w:cstheme="majorBidi"/>
          <w:i/>
          <w:iCs/>
          <w:color w:val="5F497A" w:themeColor="accent4" w:themeShade="BF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«Время</w:t>
      </w:r>
      <w:r w:rsidRPr="00CF0CFF">
        <w:rPr>
          <w:rFonts w:asciiTheme="majorHAnsi" w:eastAsiaTheme="majorEastAsia" w:hAnsi="Calibri" w:cstheme="majorBidi"/>
          <w:i/>
          <w:iCs/>
          <w:color w:val="5F497A" w:themeColor="accent4" w:themeShade="BF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>
        <w:rPr>
          <w:rFonts w:asciiTheme="majorHAnsi" w:eastAsiaTheme="majorEastAsia" w:hAnsi="Calibri" w:cstheme="majorBidi"/>
          <w:i/>
          <w:iCs/>
          <w:color w:val="5F497A" w:themeColor="accent4" w:themeShade="BF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деньги»</w:t>
      </w:r>
    </w:p>
    <w:tbl>
      <w:tblPr>
        <w:tblW w:w="15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700"/>
        <w:gridCol w:w="1580"/>
        <w:gridCol w:w="7919"/>
      </w:tblGrid>
      <w:tr w:rsidR="00CF0CFF" w:rsidRPr="00CF0CFF" w:rsidTr="00CF0CFF">
        <w:trPr>
          <w:trHeight w:val="3284"/>
        </w:trPr>
        <w:tc>
          <w:tcPr>
            <w:tcW w:w="7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Общие данные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Процесс:</w:t>
            </w: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эффективное использование финансовых средств образовательных организаций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Границы процесса:</w:t>
            </w: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</w:t>
            </w: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момента получения плана финансово-хозяйственной деятельности образовательной организации на текущий год до подготовки финансового отчета за текущий год по расходованию финансовых средств организации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 xml:space="preserve">Руководитель </w:t>
            </w:r>
            <w:proofErr w:type="spellStart"/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лин</w:t>
            </w:r>
            <w:proofErr w:type="spellEnd"/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-проекта:</w:t>
            </w: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7CC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Шенцова</w:t>
            </w:r>
            <w:proofErr w:type="spellEnd"/>
            <w:r w:rsidR="006A7CC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О.С.</w:t>
            </w:r>
            <w:bookmarkStart w:id="0" w:name="_GoBack"/>
            <w:bookmarkEnd w:id="0"/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, заведующий МАДОУ </w:t>
            </w:r>
            <w:r w:rsidR="006A7CC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«ДС КВ №8»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 xml:space="preserve">Команда </w:t>
            </w:r>
            <w:proofErr w:type="spellStart"/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лин</w:t>
            </w:r>
            <w:proofErr w:type="spellEnd"/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-проекта</w:t>
            </w: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: </w:t>
            </w: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руководители дошкольных образовательных организаций (МБДОУ №49, МБДОУ №30, МБДОУ №40)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Обоснование:</w:t>
            </w:r>
          </w:p>
          <w:p w:rsidR="00CF0CFF" w:rsidRPr="00CF0CFF" w:rsidRDefault="00CF0CFF" w:rsidP="00CF0CFF">
            <w:pPr>
              <w:tabs>
                <w:tab w:val="left" w:pos="317"/>
              </w:tabs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1.</w:t>
            </w: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ab/>
              <w:t xml:space="preserve">Руководитель не в полной мере отслеживает финансовые средства, заложенные в план финансово-хозяйственной деятельности в текущем году (экономия или перерасход средств). </w:t>
            </w:r>
          </w:p>
          <w:p w:rsidR="00CF0CFF" w:rsidRPr="00CF0CFF" w:rsidRDefault="00CF0CFF" w:rsidP="00CF0CFF">
            <w:pPr>
              <w:tabs>
                <w:tab w:val="left" w:pos="317"/>
              </w:tabs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2.</w:t>
            </w: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ab/>
              <w:t xml:space="preserve">Руководитель испытывает трудности при планировании финансовых расходов </w:t>
            </w:r>
            <w:proofErr w:type="gramStart"/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</w:t>
            </w:r>
            <w:proofErr w:type="gramEnd"/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следующий года, при подготовке проекта бюджета.</w:t>
            </w:r>
          </w:p>
          <w:p w:rsidR="00CF0CFF" w:rsidRPr="00CF0CFF" w:rsidRDefault="00CF0CFF" w:rsidP="00CF0CFF">
            <w:pPr>
              <w:tabs>
                <w:tab w:val="left" w:pos="317"/>
              </w:tabs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3. При ежемесячном мониторинге расхода финансовых средств тратится </w:t>
            </w:r>
            <w:proofErr w:type="gramStart"/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большое</w:t>
            </w:r>
            <w:proofErr w:type="gramEnd"/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количества времени.</w:t>
            </w:r>
          </w:p>
          <w:p w:rsidR="00CF0CFF" w:rsidRPr="00CF0CFF" w:rsidRDefault="00CF0CFF" w:rsidP="00CF0CFF">
            <w:pPr>
              <w:tabs>
                <w:tab w:val="left" w:pos="317"/>
              </w:tabs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4. На конец года могут оставаться неиспользованные бюджетные средства, которые приходится экстренно перераспределять в течение последней недели.</w:t>
            </w:r>
          </w:p>
        </w:tc>
      </w:tr>
      <w:tr w:rsidR="00CF0CFF" w:rsidRPr="00CF0CFF" w:rsidTr="00CF0CFF">
        <w:trPr>
          <w:trHeight w:val="441"/>
        </w:trPr>
        <w:tc>
          <w:tcPr>
            <w:tcW w:w="7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Цели и эффекты</w:t>
            </w:r>
          </w:p>
        </w:tc>
        <w:tc>
          <w:tcPr>
            <w:tcW w:w="7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44" w:type="dxa"/>
              <w:bottom w:w="22" w:type="dxa"/>
              <w:right w:w="44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Сроки: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1. Согласование паспорта </w:t>
            </w:r>
            <w:proofErr w:type="spellStart"/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лин</w:t>
            </w:r>
            <w:proofErr w:type="spellEnd"/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-проекта  (с 13.05.2019 по 17.05.2019 г.)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2. Картирование текущего состояния (с 20.05.2019  по 27.05.2019г.).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3. Анализ проблем и потерь (с 27.05.2019 г.  по 31.05.2019 г.).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4. Составление карты целевого состояния (с 01.06.2019 г.  по 07.06.2019 г.).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5. Разработка плана мероприятий (с 10.06.2019 г.  по 14.06.2019 г.).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6. Защита плана мероприятий перед заказчиком (с 17.06.2019 г.  по 21.06.2019 г.).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7. Внедрение улучшений (с 24.06.2019 г.  по 31.12.2019 г.).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8. Мониторинг результатов (с 09.01.2020 г.  по 17.01.2020 г.).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9. Закрытие </w:t>
            </w:r>
            <w:proofErr w:type="spellStart"/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лин</w:t>
            </w:r>
            <w:proofErr w:type="spellEnd"/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-проекта (20.01.2020 г.).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10. Мониторинг стабильности достигнутых результатов (21.01.2020 г.).</w:t>
            </w:r>
          </w:p>
        </w:tc>
      </w:tr>
      <w:tr w:rsidR="00CF0CFF" w:rsidRPr="00CF0CFF" w:rsidTr="00CF0CFF">
        <w:trPr>
          <w:trHeight w:val="441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Наименование цели, единицы измерения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Текущий показатель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Целевой 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7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CFF" w:rsidRPr="00CF0CFF" w:rsidRDefault="00CF0CFF" w:rsidP="00CF0C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F0CFF" w:rsidRPr="00CF0CFF" w:rsidTr="00CF0CFF">
        <w:trPr>
          <w:trHeight w:val="2048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numPr>
                <w:ilvl w:val="0"/>
                <w:numId w:val="1"/>
              </w:numPr>
              <w:tabs>
                <w:tab w:val="left" w:pos="351"/>
              </w:tabs>
              <w:spacing w:after="0"/>
              <w:ind w:left="126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Выполнение плана финансово-хозяйственной деятельности в текущем году</w:t>
            </w:r>
          </w:p>
          <w:p w:rsidR="00CF0CFF" w:rsidRPr="00CF0CFF" w:rsidRDefault="00CF0CFF" w:rsidP="00CF0CFF">
            <w:pPr>
              <w:numPr>
                <w:ilvl w:val="0"/>
                <w:numId w:val="1"/>
              </w:numPr>
              <w:tabs>
                <w:tab w:val="left" w:pos="351"/>
              </w:tabs>
              <w:spacing w:after="0"/>
              <w:ind w:left="126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Уменьшение времени при подготовке проекта бюджета на следующий год</w:t>
            </w:r>
          </w:p>
          <w:p w:rsidR="00CF0CFF" w:rsidRPr="00CF0CFF" w:rsidRDefault="00CF0CFF" w:rsidP="00CF0CFF">
            <w:pPr>
              <w:numPr>
                <w:ilvl w:val="0"/>
                <w:numId w:val="1"/>
              </w:numPr>
              <w:tabs>
                <w:tab w:val="left" w:pos="351"/>
              </w:tabs>
              <w:spacing w:after="0"/>
              <w:ind w:left="126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Оптимизация времени при ежемесячном мониторинге  финансовых средств</w:t>
            </w:r>
          </w:p>
          <w:p w:rsidR="00CF0CFF" w:rsidRPr="00CF0CFF" w:rsidRDefault="00CF0CFF" w:rsidP="00CF0CFF">
            <w:pPr>
              <w:numPr>
                <w:ilvl w:val="0"/>
                <w:numId w:val="1"/>
              </w:numPr>
              <w:tabs>
                <w:tab w:val="left" w:pos="351"/>
              </w:tabs>
              <w:ind w:left="126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Равномерное распределение финансовых средств на конец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95%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 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10ч.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 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60 мин.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 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Наличие неиспользованных средств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100%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 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2ч.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 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15 мин.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 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Отсутствие неиспользованных средств</w:t>
            </w:r>
          </w:p>
        </w:tc>
        <w:tc>
          <w:tcPr>
            <w:tcW w:w="7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CFF" w:rsidRPr="00CF0CFF" w:rsidRDefault="00CF0CFF" w:rsidP="00CF0C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F0CFF" w:rsidRPr="00CF0CFF" w:rsidTr="00CF0CFF">
        <w:trPr>
          <w:trHeight w:val="1030"/>
        </w:trPr>
        <w:tc>
          <w:tcPr>
            <w:tcW w:w="7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tabs>
                <w:tab w:val="left" w:pos="351"/>
              </w:tabs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Эффекты: снижение нагрузки на руководителя; высвобождение времени для качественного контроля деятельности образовательной организации. </w:t>
            </w:r>
          </w:p>
        </w:tc>
        <w:tc>
          <w:tcPr>
            <w:tcW w:w="7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CFF" w:rsidRPr="00CF0CFF" w:rsidRDefault="00CF0CFF" w:rsidP="00CF0C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CF0CFF" w:rsidRDefault="00CF0CFF"/>
    <w:sectPr w:rsidR="00CF0CFF" w:rsidSect="00CF0CFF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DBD"/>
    <w:multiLevelType w:val="hybridMultilevel"/>
    <w:tmpl w:val="6A48E6CA"/>
    <w:lvl w:ilvl="0" w:tplc="5816B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E7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62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46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03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CB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07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0A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4B"/>
    <w:rsid w:val="00422087"/>
    <w:rsid w:val="006A7CCF"/>
    <w:rsid w:val="00A5414B"/>
    <w:rsid w:val="00CD59E3"/>
    <w:rsid w:val="00C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51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Екатерина Вещева</cp:lastModifiedBy>
  <cp:revision>4</cp:revision>
  <dcterms:created xsi:type="dcterms:W3CDTF">2021-12-16T07:45:00Z</dcterms:created>
  <dcterms:modified xsi:type="dcterms:W3CDTF">2021-12-29T07:29:00Z</dcterms:modified>
</cp:coreProperties>
</file>